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3DDA4" w14:textId="77777777" w:rsidR="0018274E" w:rsidRPr="002A4C1B" w:rsidRDefault="00000000" w:rsidP="002A4C1B">
      <w:pPr>
        <w:pStyle w:val="Heading1"/>
        <w:spacing w:before="0" w:beforeAutospacing="0" w:after="0" w:afterAutospacing="0"/>
        <w:rPr>
          <w:sz w:val="28"/>
          <w:szCs w:val="28"/>
        </w:rPr>
      </w:pPr>
      <w:r w:rsidRPr="002A4C1B">
        <w:rPr>
          <w:sz w:val="28"/>
          <w:szCs w:val="28"/>
        </w:rPr>
        <w:t>PRIMĂRIA COMUNEI MĂDĂRAȘ</w:t>
      </w:r>
    </w:p>
    <w:p w14:paraId="7C4AB913" w14:textId="77777777" w:rsidR="0018274E" w:rsidRPr="002A4C1B" w:rsidRDefault="00000000" w:rsidP="002A4C1B">
      <w:pPr>
        <w:pStyle w:val="Heading1"/>
        <w:spacing w:before="0" w:beforeAutospacing="0" w:after="0" w:afterAutospacing="0"/>
        <w:rPr>
          <w:sz w:val="28"/>
          <w:szCs w:val="28"/>
        </w:rPr>
      </w:pPr>
      <w:r w:rsidRPr="002A4C1B">
        <w:rPr>
          <w:sz w:val="28"/>
          <w:szCs w:val="28"/>
        </w:rPr>
        <w:t>Județul Harghita</w:t>
      </w:r>
    </w:p>
    <w:p w14:paraId="59AB03FD" w14:textId="40CA6F29" w:rsidR="0018274E" w:rsidRDefault="00000000">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Nr. </w:t>
      </w:r>
      <w:r w:rsidR="006349FD">
        <w:rPr>
          <w:rFonts w:ascii="Times New Roman" w:hAnsi="Times New Roman"/>
          <w:sz w:val="24"/>
          <w:szCs w:val="24"/>
        </w:rPr>
        <w:t>3592</w:t>
      </w:r>
      <w:r>
        <w:rPr>
          <w:rFonts w:ascii="Times New Roman" w:hAnsi="Times New Roman"/>
          <w:sz w:val="24"/>
          <w:szCs w:val="24"/>
        </w:rPr>
        <w:t>/1</w:t>
      </w:r>
      <w:r w:rsidR="006349FD">
        <w:rPr>
          <w:rFonts w:ascii="Times New Roman" w:hAnsi="Times New Roman"/>
          <w:sz w:val="24"/>
          <w:szCs w:val="24"/>
        </w:rPr>
        <w:t>9</w:t>
      </w:r>
      <w:r>
        <w:rPr>
          <w:rFonts w:ascii="Times New Roman" w:hAnsi="Times New Roman"/>
          <w:sz w:val="24"/>
          <w:szCs w:val="24"/>
        </w:rPr>
        <w:t>.10.2026</w:t>
      </w:r>
    </w:p>
    <w:p w14:paraId="10C4E4F1" w14:textId="77777777" w:rsidR="0018274E" w:rsidRDefault="00000000">
      <w:pPr>
        <w:spacing w:before="100" w:beforeAutospacing="1" w:after="100" w:afterAutospacing="1" w:line="240" w:lineRule="auto"/>
        <w:jc w:val="center"/>
        <w:outlineLvl w:val="0"/>
        <w:rPr>
          <w:rFonts w:ascii="Times New Roman" w:hAnsi="Times New Roman"/>
          <w:b/>
          <w:bCs/>
          <w:kern w:val="36"/>
          <w:sz w:val="28"/>
          <w:szCs w:val="28"/>
        </w:rPr>
      </w:pPr>
      <w:r>
        <w:rPr>
          <w:rFonts w:ascii="Times New Roman" w:hAnsi="Times New Roman"/>
          <w:b/>
          <w:bCs/>
          <w:kern w:val="36"/>
          <w:sz w:val="28"/>
          <w:szCs w:val="28"/>
        </w:rPr>
        <w:t>ANUNȚ</w:t>
      </w:r>
    </w:p>
    <w:p w14:paraId="6C8FB7D5" w14:textId="77777777" w:rsidR="0018274E" w:rsidRDefault="00000000">
      <w:pPr>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privind organizarea examenului de promovare în grad profesional imediat superior celui deținut pentru funcționarii publici de execuție</w:t>
      </w:r>
    </w:p>
    <w:p w14:paraId="608C4EC1" w14:textId="77777777" w:rsidR="0018274E" w:rsidRDefault="00000000">
      <w:pPr>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Primăria Comunei Mădăraș, județul Harghita, organizează examen de promovare în grad profesional imediat superior celui deținut pentru funcționarii publici de execuție, în conformitate cu prevederile art. 478 și art. 479 din Ordonanța de Urgență a Guvernului nr. 57/2019 privind Codul administrativ, cu modificările și completările ulterioare.</w:t>
      </w:r>
    </w:p>
    <w:p w14:paraId="01B61D01" w14:textId="77777777" w:rsidR="0018274E" w:rsidRDefault="00000000">
      <w:pPr>
        <w:spacing w:before="100" w:beforeAutospacing="1" w:after="100" w:afterAutospacing="1" w:line="240" w:lineRule="auto"/>
        <w:outlineLvl w:val="1"/>
        <w:rPr>
          <w:rFonts w:ascii="Times New Roman" w:hAnsi="Times New Roman"/>
          <w:b/>
          <w:bCs/>
          <w:sz w:val="24"/>
          <w:szCs w:val="24"/>
        </w:rPr>
      </w:pPr>
      <w:r>
        <w:rPr>
          <w:rFonts w:ascii="Times New Roman" w:hAnsi="Times New Roman"/>
          <w:b/>
          <w:bCs/>
          <w:sz w:val="24"/>
          <w:szCs w:val="24"/>
        </w:rPr>
        <w:t>Funcțiile publice pentru care se organizează examenul de promovare</w:t>
      </w:r>
    </w:p>
    <w:tbl>
      <w:tblPr>
        <w:tblStyle w:val="TableGrid"/>
        <w:tblW w:w="9640" w:type="dxa"/>
        <w:tblInd w:w="-147" w:type="dxa"/>
        <w:tblLook w:val="04A0" w:firstRow="1" w:lastRow="0" w:firstColumn="1" w:lastColumn="0" w:noHBand="0" w:noVBand="1"/>
      </w:tblPr>
      <w:tblGrid>
        <w:gridCol w:w="570"/>
        <w:gridCol w:w="1960"/>
        <w:gridCol w:w="2883"/>
        <w:gridCol w:w="1363"/>
        <w:gridCol w:w="1914"/>
        <w:gridCol w:w="950"/>
      </w:tblGrid>
      <w:tr w:rsidR="0018274E" w14:paraId="4C3E7FA0" w14:textId="77777777">
        <w:tc>
          <w:tcPr>
            <w:tcW w:w="569" w:type="dxa"/>
            <w:hideMark/>
          </w:tcPr>
          <w:p w14:paraId="42836F81" w14:textId="77777777" w:rsidR="0018274E" w:rsidRDefault="00000000">
            <w:pPr>
              <w:jc w:val="center"/>
              <w:rPr>
                <w:rFonts w:ascii="Times New Roman" w:hAnsi="Times New Roman"/>
                <w:b/>
                <w:bCs/>
                <w:sz w:val="24"/>
                <w:szCs w:val="24"/>
              </w:rPr>
            </w:pPr>
            <w:r>
              <w:rPr>
                <w:rFonts w:ascii="Times New Roman" w:hAnsi="Times New Roman"/>
                <w:b/>
                <w:bCs/>
                <w:sz w:val="24"/>
                <w:szCs w:val="24"/>
              </w:rPr>
              <w:t>Nr. crt.</w:t>
            </w:r>
          </w:p>
        </w:tc>
        <w:tc>
          <w:tcPr>
            <w:tcW w:w="2125" w:type="dxa"/>
            <w:hideMark/>
          </w:tcPr>
          <w:p w14:paraId="47596DEC" w14:textId="77777777" w:rsidR="0018274E" w:rsidRDefault="00000000">
            <w:pPr>
              <w:jc w:val="center"/>
              <w:rPr>
                <w:rFonts w:ascii="Times New Roman" w:hAnsi="Times New Roman"/>
                <w:b/>
                <w:bCs/>
                <w:sz w:val="24"/>
                <w:szCs w:val="24"/>
              </w:rPr>
            </w:pPr>
            <w:r>
              <w:rPr>
                <w:rFonts w:ascii="Times New Roman" w:hAnsi="Times New Roman"/>
                <w:b/>
                <w:bCs/>
                <w:sz w:val="24"/>
                <w:szCs w:val="24"/>
              </w:rPr>
              <w:t>Funcția publică</w:t>
            </w:r>
          </w:p>
        </w:tc>
        <w:tc>
          <w:tcPr>
            <w:tcW w:w="3118" w:type="dxa"/>
            <w:hideMark/>
          </w:tcPr>
          <w:p w14:paraId="4CDAE135" w14:textId="77777777" w:rsidR="0018274E" w:rsidRDefault="00000000">
            <w:pPr>
              <w:jc w:val="center"/>
              <w:rPr>
                <w:rFonts w:ascii="Times New Roman" w:hAnsi="Times New Roman"/>
                <w:b/>
                <w:bCs/>
                <w:sz w:val="24"/>
                <w:szCs w:val="24"/>
              </w:rPr>
            </w:pPr>
            <w:r>
              <w:rPr>
                <w:rFonts w:ascii="Times New Roman" w:hAnsi="Times New Roman"/>
                <w:b/>
                <w:bCs/>
                <w:sz w:val="24"/>
                <w:szCs w:val="24"/>
              </w:rPr>
              <w:t>Compartiment</w:t>
            </w:r>
          </w:p>
        </w:tc>
        <w:tc>
          <w:tcPr>
            <w:tcW w:w="851" w:type="dxa"/>
            <w:hideMark/>
          </w:tcPr>
          <w:p w14:paraId="03FE8C5E" w14:textId="77777777" w:rsidR="0018274E" w:rsidRDefault="00000000">
            <w:pPr>
              <w:jc w:val="center"/>
              <w:rPr>
                <w:rFonts w:ascii="Times New Roman" w:hAnsi="Times New Roman"/>
                <w:b/>
                <w:bCs/>
                <w:sz w:val="24"/>
                <w:szCs w:val="24"/>
              </w:rPr>
            </w:pPr>
            <w:r>
              <w:rPr>
                <w:rFonts w:ascii="Times New Roman" w:hAnsi="Times New Roman"/>
                <w:b/>
                <w:bCs/>
                <w:sz w:val="24"/>
                <w:szCs w:val="24"/>
              </w:rPr>
              <w:t>Grad profesional actual</w:t>
            </w:r>
          </w:p>
        </w:tc>
        <w:tc>
          <w:tcPr>
            <w:tcW w:w="2027" w:type="dxa"/>
            <w:hideMark/>
          </w:tcPr>
          <w:p w14:paraId="575BAB05" w14:textId="77777777" w:rsidR="0018274E" w:rsidRDefault="00000000">
            <w:pPr>
              <w:jc w:val="center"/>
              <w:rPr>
                <w:rFonts w:ascii="Times New Roman" w:hAnsi="Times New Roman"/>
                <w:b/>
                <w:bCs/>
                <w:sz w:val="24"/>
                <w:szCs w:val="24"/>
              </w:rPr>
            </w:pPr>
            <w:r>
              <w:rPr>
                <w:rFonts w:ascii="Times New Roman" w:hAnsi="Times New Roman"/>
                <w:b/>
                <w:bCs/>
                <w:sz w:val="24"/>
                <w:szCs w:val="24"/>
              </w:rPr>
              <w:t>Grad profesional după promovare</w:t>
            </w:r>
          </w:p>
        </w:tc>
        <w:tc>
          <w:tcPr>
            <w:tcW w:w="950" w:type="dxa"/>
            <w:hideMark/>
          </w:tcPr>
          <w:p w14:paraId="72BCB37C" w14:textId="77777777" w:rsidR="0018274E" w:rsidRDefault="00000000">
            <w:pPr>
              <w:jc w:val="center"/>
              <w:rPr>
                <w:rFonts w:ascii="Times New Roman" w:hAnsi="Times New Roman"/>
                <w:b/>
                <w:bCs/>
                <w:sz w:val="24"/>
                <w:szCs w:val="24"/>
              </w:rPr>
            </w:pPr>
            <w:r>
              <w:rPr>
                <w:rFonts w:ascii="Times New Roman" w:hAnsi="Times New Roman"/>
                <w:b/>
                <w:bCs/>
                <w:sz w:val="24"/>
                <w:szCs w:val="24"/>
              </w:rPr>
              <w:t>Nr. posturi</w:t>
            </w:r>
          </w:p>
        </w:tc>
      </w:tr>
      <w:tr w:rsidR="0018274E" w14:paraId="46FB762F" w14:textId="77777777">
        <w:tc>
          <w:tcPr>
            <w:tcW w:w="569" w:type="dxa"/>
            <w:hideMark/>
          </w:tcPr>
          <w:p w14:paraId="14B30667" w14:textId="77777777" w:rsidR="0018274E" w:rsidRDefault="00000000">
            <w:pPr>
              <w:rPr>
                <w:rFonts w:ascii="Times New Roman" w:hAnsi="Times New Roman"/>
                <w:sz w:val="24"/>
                <w:szCs w:val="24"/>
              </w:rPr>
            </w:pPr>
            <w:r>
              <w:rPr>
                <w:rFonts w:ascii="Times New Roman" w:hAnsi="Times New Roman"/>
                <w:sz w:val="24"/>
                <w:szCs w:val="24"/>
              </w:rPr>
              <w:t>1.</w:t>
            </w:r>
          </w:p>
        </w:tc>
        <w:tc>
          <w:tcPr>
            <w:tcW w:w="2125" w:type="dxa"/>
            <w:hideMark/>
          </w:tcPr>
          <w:p w14:paraId="330958C3" w14:textId="77777777" w:rsidR="0018274E" w:rsidRDefault="00000000">
            <w:pPr>
              <w:rPr>
                <w:rFonts w:ascii="Times New Roman" w:hAnsi="Times New Roman"/>
                <w:sz w:val="24"/>
                <w:szCs w:val="24"/>
              </w:rPr>
            </w:pPr>
            <w:r>
              <w:rPr>
                <w:rFonts w:ascii="Times New Roman" w:hAnsi="Times New Roman"/>
                <w:sz w:val="24"/>
                <w:szCs w:val="24"/>
              </w:rPr>
              <w:t>Consilier, clasa I</w:t>
            </w:r>
          </w:p>
        </w:tc>
        <w:tc>
          <w:tcPr>
            <w:tcW w:w="3118" w:type="dxa"/>
            <w:hideMark/>
          </w:tcPr>
          <w:p w14:paraId="089F054A" w14:textId="77777777" w:rsidR="0018274E" w:rsidRDefault="00000000">
            <w:pPr>
              <w:rPr>
                <w:rFonts w:ascii="Times New Roman" w:hAnsi="Times New Roman"/>
                <w:sz w:val="24"/>
                <w:szCs w:val="24"/>
              </w:rPr>
            </w:pPr>
            <w:r>
              <w:rPr>
                <w:rFonts w:ascii="Times New Roman" w:hAnsi="Times New Roman"/>
                <w:sz w:val="24"/>
                <w:szCs w:val="24"/>
              </w:rPr>
              <w:t>Compartiment Agricol și Cadastru Funciar</w:t>
            </w:r>
          </w:p>
        </w:tc>
        <w:tc>
          <w:tcPr>
            <w:tcW w:w="851" w:type="dxa"/>
            <w:hideMark/>
          </w:tcPr>
          <w:p w14:paraId="579A9031" w14:textId="77777777" w:rsidR="0018274E" w:rsidRDefault="00000000">
            <w:pPr>
              <w:rPr>
                <w:rFonts w:ascii="Times New Roman" w:hAnsi="Times New Roman"/>
                <w:sz w:val="24"/>
                <w:szCs w:val="24"/>
              </w:rPr>
            </w:pPr>
            <w:r>
              <w:rPr>
                <w:rFonts w:ascii="Times New Roman" w:hAnsi="Times New Roman"/>
                <w:sz w:val="24"/>
                <w:szCs w:val="24"/>
              </w:rPr>
              <w:t>Principal</w:t>
            </w:r>
          </w:p>
        </w:tc>
        <w:tc>
          <w:tcPr>
            <w:tcW w:w="2027" w:type="dxa"/>
            <w:hideMark/>
          </w:tcPr>
          <w:p w14:paraId="5F9A9D5D" w14:textId="77777777" w:rsidR="0018274E" w:rsidRDefault="00000000">
            <w:pPr>
              <w:rPr>
                <w:rFonts w:ascii="Times New Roman" w:hAnsi="Times New Roman"/>
                <w:sz w:val="24"/>
                <w:szCs w:val="24"/>
              </w:rPr>
            </w:pPr>
            <w:r>
              <w:rPr>
                <w:rFonts w:ascii="Times New Roman" w:hAnsi="Times New Roman"/>
                <w:sz w:val="24"/>
                <w:szCs w:val="24"/>
              </w:rPr>
              <w:t>Superior</w:t>
            </w:r>
          </w:p>
        </w:tc>
        <w:tc>
          <w:tcPr>
            <w:tcW w:w="950" w:type="dxa"/>
            <w:hideMark/>
          </w:tcPr>
          <w:p w14:paraId="4993D266" w14:textId="77777777" w:rsidR="0018274E" w:rsidRDefault="00000000">
            <w:pPr>
              <w:rPr>
                <w:rFonts w:ascii="Times New Roman" w:hAnsi="Times New Roman"/>
                <w:sz w:val="24"/>
                <w:szCs w:val="24"/>
              </w:rPr>
            </w:pPr>
            <w:r>
              <w:rPr>
                <w:rFonts w:ascii="Times New Roman" w:hAnsi="Times New Roman"/>
                <w:sz w:val="24"/>
                <w:szCs w:val="24"/>
              </w:rPr>
              <w:t>1</w:t>
            </w:r>
          </w:p>
        </w:tc>
      </w:tr>
      <w:tr w:rsidR="0018274E" w14:paraId="3E484979" w14:textId="77777777">
        <w:tc>
          <w:tcPr>
            <w:tcW w:w="569" w:type="dxa"/>
            <w:hideMark/>
          </w:tcPr>
          <w:p w14:paraId="37F1CED4" w14:textId="77777777" w:rsidR="0018274E" w:rsidRDefault="00000000">
            <w:pPr>
              <w:rPr>
                <w:rFonts w:ascii="Times New Roman" w:hAnsi="Times New Roman"/>
                <w:sz w:val="24"/>
                <w:szCs w:val="24"/>
              </w:rPr>
            </w:pPr>
            <w:r>
              <w:rPr>
                <w:rFonts w:ascii="Times New Roman" w:hAnsi="Times New Roman"/>
                <w:sz w:val="24"/>
                <w:szCs w:val="24"/>
              </w:rPr>
              <w:t>2.</w:t>
            </w:r>
          </w:p>
        </w:tc>
        <w:tc>
          <w:tcPr>
            <w:tcW w:w="2125" w:type="dxa"/>
            <w:hideMark/>
          </w:tcPr>
          <w:p w14:paraId="5298681E" w14:textId="77777777" w:rsidR="0018274E" w:rsidRDefault="00000000">
            <w:pPr>
              <w:rPr>
                <w:rFonts w:ascii="Times New Roman" w:hAnsi="Times New Roman"/>
                <w:sz w:val="24"/>
                <w:szCs w:val="24"/>
              </w:rPr>
            </w:pPr>
            <w:r>
              <w:rPr>
                <w:rFonts w:ascii="Times New Roman" w:hAnsi="Times New Roman"/>
                <w:sz w:val="24"/>
                <w:szCs w:val="24"/>
              </w:rPr>
              <w:t>Consilier achiziții publice, clasa I</w:t>
            </w:r>
          </w:p>
        </w:tc>
        <w:tc>
          <w:tcPr>
            <w:tcW w:w="3118" w:type="dxa"/>
            <w:hideMark/>
          </w:tcPr>
          <w:p w14:paraId="3BDF1D37" w14:textId="77777777" w:rsidR="0018274E" w:rsidRDefault="00000000">
            <w:pPr>
              <w:rPr>
                <w:rFonts w:ascii="Times New Roman" w:hAnsi="Times New Roman"/>
                <w:sz w:val="24"/>
                <w:szCs w:val="24"/>
              </w:rPr>
            </w:pPr>
            <w:r>
              <w:rPr>
                <w:rFonts w:ascii="Times New Roman" w:hAnsi="Times New Roman"/>
                <w:sz w:val="24"/>
                <w:szCs w:val="24"/>
              </w:rPr>
              <w:t>Compartiment de Servire și Achiziții Publice</w:t>
            </w:r>
          </w:p>
        </w:tc>
        <w:tc>
          <w:tcPr>
            <w:tcW w:w="851" w:type="dxa"/>
            <w:hideMark/>
          </w:tcPr>
          <w:p w14:paraId="7970AA68" w14:textId="77777777" w:rsidR="0018274E" w:rsidRDefault="00000000">
            <w:pPr>
              <w:rPr>
                <w:rFonts w:ascii="Times New Roman" w:hAnsi="Times New Roman"/>
                <w:sz w:val="24"/>
                <w:szCs w:val="24"/>
              </w:rPr>
            </w:pPr>
            <w:r>
              <w:rPr>
                <w:rFonts w:ascii="Times New Roman" w:hAnsi="Times New Roman"/>
                <w:sz w:val="24"/>
                <w:szCs w:val="24"/>
              </w:rPr>
              <w:t>Principal</w:t>
            </w:r>
          </w:p>
        </w:tc>
        <w:tc>
          <w:tcPr>
            <w:tcW w:w="2027" w:type="dxa"/>
            <w:hideMark/>
          </w:tcPr>
          <w:p w14:paraId="72465968" w14:textId="77777777" w:rsidR="0018274E" w:rsidRDefault="00000000">
            <w:pPr>
              <w:rPr>
                <w:rFonts w:ascii="Times New Roman" w:hAnsi="Times New Roman"/>
                <w:sz w:val="24"/>
                <w:szCs w:val="24"/>
              </w:rPr>
            </w:pPr>
            <w:r>
              <w:rPr>
                <w:rFonts w:ascii="Times New Roman" w:hAnsi="Times New Roman"/>
                <w:sz w:val="24"/>
                <w:szCs w:val="24"/>
              </w:rPr>
              <w:t>Superior</w:t>
            </w:r>
          </w:p>
        </w:tc>
        <w:tc>
          <w:tcPr>
            <w:tcW w:w="950" w:type="dxa"/>
            <w:hideMark/>
          </w:tcPr>
          <w:p w14:paraId="0FE0CDEA" w14:textId="77777777" w:rsidR="0018274E" w:rsidRDefault="00000000">
            <w:pPr>
              <w:rPr>
                <w:rFonts w:ascii="Times New Roman" w:hAnsi="Times New Roman"/>
                <w:sz w:val="24"/>
                <w:szCs w:val="24"/>
              </w:rPr>
            </w:pPr>
            <w:r>
              <w:rPr>
                <w:rFonts w:ascii="Times New Roman" w:hAnsi="Times New Roman"/>
                <w:sz w:val="24"/>
                <w:szCs w:val="24"/>
              </w:rPr>
              <w:t>1</w:t>
            </w:r>
          </w:p>
        </w:tc>
      </w:tr>
      <w:tr w:rsidR="0018274E" w14:paraId="73EBF1F7" w14:textId="77777777">
        <w:tc>
          <w:tcPr>
            <w:tcW w:w="569" w:type="dxa"/>
          </w:tcPr>
          <w:p w14:paraId="76377B06" w14:textId="77777777" w:rsidR="0018274E" w:rsidRDefault="00000000">
            <w:pPr>
              <w:rPr>
                <w:rFonts w:ascii="Times New Roman" w:hAnsi="Times New Roman"/>
                <w:sz w:val="24"/>
                <w:szCs w:val="24"/>
              </w:rPr>
            </w:pPr>
            <w:r>
              <w:rPr>
                <w:rFonts w:ascii="Times New Roman" w:hAnsi="Times New Roman"/>
                <w:sz w:val="24"/>
                <w:szCs w:val="24"/>
              </w:rPr>
              <w:t>3.</w:t>
            </w:r>
          </w:p>
        </w:tc>
        <w:tc>
          <w:tcPr>
            <w:tcW w:w="2125" w:type="dxa"/>
          </w:tcPr>
          <w:p w14:paraId="49778DBD" w14:textId="77777777" w:rsidR="0018274E" w:rsidRDefault="00000000">
            <w:pPr>
              <w:rPr>
                <w:rFonts w:ascii="Times New Roman" w:hAnsi="Times New Roman"/>
                <w:sz w:val="24"/>
                <w:szCs w:val="24"/>
              </w:rPr>
            </w:pPr>
            <w:r>
              <w:rPr>
                <w:rFonts w:ascii="Times New Roman" w:hAnsi="Times New Roman"/>
                <w:sz w:val="24"/>
                <w:szCs w:val="24"/>
              </w:rPr>
              <w:t>Consilier,</w:t>
            </w:r>
          </w:p>
          <w:p w14:paraId="0A856F8B" w14:textId="77777777" w:rsidR="0018274E" w:rsidRDefault="00000000">
            <w:pPr>
              <w:rPr>
                <w:rFonts w:ascii="Times New Roman" w:hAnsi="Times New Roman"/>
                <w:sz w:val="24"/>
                <w:szCs w:val="24"/>
              </w:rPr>
            </w:pPr>
            <w:r>
              <w:rPr>
                <w:rFonts w:ascii="Times New Roman" w:hAnsi="Times New Roman"/>
                <w:sz w:val="24"/>
                <w:szCs w:val="24"/>
              </w:rPr>
              <w:t>clasa I</w:t>
            </w:r>
          </w:p>
        </w:tc>
        <w:tc>
          <w:tcPr>
            <w:tcW w:w="3118" w:type="dxa"/>
          </w:tcPr>
          <w:p w14:paraId="3C14DFD8" w14:textId="77777777" w:rsidR="0018274E" w:rsidRDefault="00000000">
            <w:pPr>
              <w:rPr>
                <w:rFonts w:ascii="Times New Roman" w:hAnsi="Times New Roman"/>
                <w:sz w:val="24"/>
                <w:szCs w:val="24"/>
              </w:rPr>
            </w:pPr>
            <w:r>
              <w:rPr>
                <w:rFonts w:ascii="Times New Roman" w:hAnsi="Times New Roman"/>
                <w:sz w:val="24"/>
                <w:szCs w:val="24"/>
              </w:rPr>
              <w:t>Compartiment</w:t>
            </w:r>
            <w:r>
              <w:rPr>
                <w:b/>
                <w:bCs/>
                <w:szCs w:val="28"/>
              </w:rPr>
              <w:t xml:space="preserve"> </w:t>
            </w:r>
            <w:r>
              <w:rPr>
                <w:rFonts w:ascii="Times New Roman" w:hAnsi="Times New Roman"/>
                <w:sz w:val="24"/>
                <w:szCs w:val="24"/>
              </w:rPr>
              <w:t>pentru Buget Finanțe, Taxe și Impozite și Contabilitate</w:t>
            </w:r>
          </w:p>
        </w:tc>
        <w:tc>
          <w:tcPr>
            <w:tcW w:w="851" w:type="dxa"/>
          </w:tcPr>
          <w:p w14:paraId="07DC2BBA" w14:textId="77777777" w:rsidR="0018274E" w:rsidRDefault="00000000">
            <w:pPr>
              <w:rPr>
                <w:rFonts w:ascii="Times New Roman" w:hAnsi="Times New Roman"/>
                <w:sz w:val="24"/>
                <w:szCs w:val="24"/>
              </w:rPr>
            </w:pPr>
            <w:r>
              <w:rPr>
                <w:rFonts w:ascii="Times New Roman" w:hAnsi="Times New Roman"/>
                <w:sz w:val="24"/>
                <w:szCs w:val="24"/>
              </w:rPr>
              <w:t>Principal</w:t>
            </w:r>
          </w:p>
        </w:tc>
        <w:tc>
          <w:tcPr>
            <w:tcW w:w="2027" w:type="dxa"/>
          </w:tcPr>
          <w:p w14:paraId="24863246" w14:textId="77777777" w:rsidR="0018274E" w:rsidRDefault="00000000">
            <w:pPr>
              <w:rPr>
                <w:rFonts w:ascii="Times New Roman" w:hAnsi="Times New Roman"/>
                <w:sz w:val="24"/>
                <w:szCs w:val="24"/>
              </w:rPr>
            </w:pPr>
            <w:r>
              <w:rPr>
                <w:rFonts w:ascii="Times New Roman" w:hAnsi="Times New Roman"/>
                <w:sz w:val="24"/>
                <w:szCs w:val="24"/>
              </w:rPr>
              <w:t>Superior</w:t>
            </w:r>
          </w:p>
        </w:tc>
        <w:tc>
          <w:tcPr>
            <w:tcW w:w="950" w:type="dxa"/>
          </w:tcPr>
          <w:p w14:paraId="4B4367A5" w14:textId="77777777" w:rsidR="0018274E" w:rsidRDefault="00000000">
            <w:pPr>
              <w:rPr>
                <w:rFonts w:ascii="Times New Roman" w:hAnsi="Times New Roman"/>
                <w:sz w:val="24"/>
                <w:szCs w:val="24"/>
              </w:rPr>
            </w:pPr>
            <w:r>
              <w:rPr>
                <w:rFonts w:ascii="Times New Roman" w:hAnsi="Times New Roman"/>
                <w:sz w:val="24"/>
                <w:szCs w:val="24"/>
              </w:rPr>
              <w:t>1</w:t>
            </w:r>
          </w:p>
        </w:tc>
      </w:tr>
    </w:tbl>
    <w:p w14:paraId="3DAE8671" w14:textId="77777777" w:rsidR="0018274E" w:rsidRDefault="00000000">
      <w:pPr>
        <w:spacing w:before="100" w:beforeAutospacing="1" w:after="100" w:afterAutospacing="1" w:line="240" w:lineRule="auto"/>
        <w:outlineLvl w:val="1"/>
        <w:rPr>
          <w:rFonts w:ascii="Times New Roman" w:hAnsi="Times New Roman"/>
          <w:b/>
          <w:bCs/>
          <w:sz w:val="24"/>
          <w:szCs w:val="24"/>
        </w:rPr>
      </w:pPr>
      <w:r>
        <w:rPr>
          <w:rFonts w:ascii="Times New Roman" w:hAnsi="Times New Roman"/>
          <w:b/>
          <w:bCs/>
          <w:sz w:val="24"/>
          <w:szCs w:val="24"/>
        </w:rPr>
        <w:t>Condiții de participare</w:t>
      </w:r>
    </w:p>
    <w:p w14:paraId="6B6884AD" w14:textId="77777777" w:rsidR="0018274E" w:rsidRDefault="00000000">
      <w:pPr>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La examenul de promovare în grad profesional imediat superior pot participa funcționarii publici care îndeplinesc condițiile prevăzute la art. 479 din O.U.G. nr. 57/2019 privind Codul administrativ, cu modificările și completările ulterioare, respectiv:</w:t>
      </w:r>
    </w:p>
    <w:p w14:paraId="23B6C2B5" w14:textId="77777777" w:rsidR="0018274E" w:rsidRDefault="00000000">
      <w:pPr>
        <w:numPr>
          <w:ilvl w:val="0"/>
          <w:numId w:val="1"/>
        </w:numPr>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sunt numiți într-o funcție publică de execuție;</w:t>
      </w:r>
    </w:p>
    <w:p w14:paraId="355855EC" w14:textId="77777777" w:rsidR="0018274E" w:rsidRDefault="00000000">
      <w:pPr>
        <w:numPr>
          <w:ilvl w:val="0"/>
          <w:numId w:val="1"/>
        </w:numPr>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au cel puțin 3 ani vechime în gradul profesional din care promovează;</w:t>
      </w:r>
    </w:p>
    <w:p w14:paraId="18E5131B" w14:textId="77777777" w:rsidR="0018274E" w:rsidRDefault="00000000">
      <w:pPr>
        <w:numPr>
          <w:ilvl w:val="0"/>
          <w:numId w:val="1"/>
        </w:numPr>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 xml:space="preserve">au obținut cel puțin calificativul </w:t>
      </w:r>
      <w:r>
        <w:rPr>
          <w:rFonts w:ascii="Times New Roman" w:hAnsi="Times New Roman"/>
          <w:b/>
          <w:bCs/>
          <w:sz w:val="24"/>
          <w:szCs w:val="24"/>
        </w:rPr>
        <w:t>„bine”</w:t>
      </w:r>
      <w:r>
        <w:rPr>
          <w:rFonts w:ascii="Times New Roman" w:hAnsi="Times New Roman"/>
          <w:sz w:val="24"/>
          <w:szCs w:val="24"/>
        </w:rPr>
        <w:t xml:space="preserve"> la evaluarea performanțelor profesionale individuale în ultimii 2 ani de activitate;</w:t>
      </w:r>
    </w:p>
    <w:p w14:paraId="271ABA84" w14:textId="77777777" w:rsidR="0018274E" w:rsidRDefault="00000000">
      <w:pPr>
        <w:numPr>
          <w:ilvl w:val="0"/>
          <w:numId w:val="1"/>
        </w:numPr>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nu au o sancțiune disciplinară neradiată, în condițiile legii.</w:t>
      </w:r>
    </w:p>
    <w:p w14:paraId="47722D46" w14:textId="77777777" w:rsidR="0018274E" w:rsidRDefault="00000000">
      <w:pPr>
        <w:spacing w:before="100" w:beforeAutospacing="1" w:after="100" w:afterAutospacing="1" w:line="240" w:lineRule="auto"/>
        <w:outlineLvl w:val="1"/>
        <w:rPr>
          <w:rFonts w:ascii="Times New Roman" w:hAnsi="Times New Roman"/>
          <w:b/>
          <w:bCs/>
          <w:sz w:val="24"/>
          <w:szCs w:val="24"/>
        </w:rPr>
      </w:pPr>
      <w:r>
        <w:rPr>
          <w:rFonts w:ascii="Times New Roman" w:hAnsi="Times New Roman"/>
          <w:b/>
          <w:bCs/>
          <w:sz w:val="24"/>
          <w:szCs w:val="24"/>
        </w:rPr>
        <w:t>Dosarul de înscriere</w:t>
      </w:r>
    </w:p>
    <w:p w14:paraId="023FAFAC" w14:textId="1C099E9A" w:rsidR="0018274E" w:rsidRDefault="00000000">
      <w:pPr>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 xml:space="preserve">Dosarul de înscriere la examen se depune la sediul Primăriei Comunei Mădăraș, nr. 193, județul Harghita, în perioada </w:t>
      </w:r>
      <w:r w:rsidRPr="006349FD">
        <w:rPr>
          <w:rFonts w:ascii="Times New Roman" w:hAnsi="Times New Roman"/>
          <w:b/>
          <w:bCs/>
          <w:sz w:val="24"/>
          <w:szCs w:val="24"/>
        </w:rPr>
        <w:t>2</w:t>
      </w:r>
      <w:r w:rsidR="006349FD" w:rsidRPr="006349FD">
        <w:rPr>
          <w:rFonts w:ascii="Times New Roman" w:hAnsi="Times New Roman"/>
          <w:b/>
          <w:bCs/>
          <w:sz w:val="24"/>
          <w:szCs w:val="24"/>
        </w:rPr>
        <w:t>0</w:t>
      </w:r>
      <w:r w:rsidRPr="006349FD">
        <w:rPr>
          <w:rFonts w:ascii="Times New Roman" w:hAnsi="Times New Roman"/>
          <w:b/>
          <w:bCs/>
          <w:sz w:val="24"/>
          <w:szCs w:val="24"/>
        </w:rPr>
        <w:t>.10.2026 – 1</w:t>
      </w:r>
      <w:r w:rsidR="006349FD" w:rsidRPr="006349FD">
        <w:rPr>
          <w:rFonts w:ascii="Times New Roman" w:hAnsi="Times New Roman"/>
          <w:b/>
          <w:bCs/>
          <w:sz w:val="24"/>
          <w:szCs w:val="24"/>
        </w:rPr>
        <w:t>8</w:t>
      </w:r>
      <w:r w:rsidRPr="006349FD">
        <w:rPr>
          <w:rFonts w:ascii="Times New Roman" w:hAnsi="Times New Roman"/>
          <w:b/>
          <w:bCs/>
          <w:sz w:val="24"/>
          <w:szCs w:val="24"/>
        </w:rPr>
        <w:t>.11.2026</w:t>
      </w:r>
      <w:r w:rsidR="006349FD">
        <w:rPr>
          <w:rFonts w:ascii="Times New Roman" w:hAnsi="Times New Roman"/>
          <w:b/>
          <w:bCs/>
          <w:sz w:val="24"/>
          <w:szCs w:val="24"/>
        </w:rPr>
        <w:t>.</w:t>
      </w:r>
    </w:p>
    <w:p w14:paraId="604319C5" w14:textId="77777777" w:rsidR="0018274E" w:rsidRDefault="00000000">
      <w:pPr>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Dosarul va conține documentele prevăzute de legislația în vigoare privind organizarea examenului de promovare în grad profesional al funcționarilor publici.</w:t>
      </w:r>
    </w:p>
    <w:p w14:paraId="024FF517" w14:textId="77777777" w:rsidR="006349FD" w:rsidRDefault="006349FD">
      <w:pPr>
        <w:spacing w:before="100" w:beforeAutospacing="1" w:after="100" w:afterAutospacing="1" w:line="240" w:lineRule="auto"/>
        <w:outlineLvl w:val="0"/>
        <w:rPr>
          <w:rFonts w:ascii="Times New Roman" w:hAnsi="Times New Roman"/>
          <w:b/>
          <w:bCs/>
          <w:kern w:val="36"/>
          <w:sz w:val="24"/>
          <w:szCs w:val="24"/>
        </w:rPr>
      </w:pPr>
    </w:p>
    <w:p w14:paraId="094094EE" w14:textId="0EAC47ED" w:rsidR="0018274E" w:rsidRDefault="00000000">
      <w:pPr>
        <w:spacing w:before="100" w:beforeAutospacing="1" w:after="100" w:afterAutospacing="1" w:line="240" w:lineRule="auto"/>
        <w:outlineLvl w:val="0"/>
        <w:rPr>
          <w:rFonts w:ascii="Times New Roman" w:hAnsi="Times New Roman"/>
          <w:b/>
          <w:bCs/>
          <w:kern w:val="36"/>
          <w:sz w:val="24"/>
          <w:szCs w:val="24"/>
        </w:rPr>
      </w:pPr>
      <w:r>
        <w:rPr>
          <w:rFonts w:ascii="Times New Roman" w:hAnsi="Times New Roman"/>
          <w:b/>
          <w:bCs/>
          <w:kern w:val="36"/>
          <w:sz w:val="24"/>
          <w:szCs w:val="24"/>
        </w:rPr>
        <w:lastRenderedPageBreak/>
        <w:t>Calendarul examenului</w:t>
      </w:r>
    </w:p>
    <w:p w14:paraId="0D9E2A55" w14:textId="77777777" w:rsidR="0018274E" w:rsidRDefault="00000000">
      <w:pPr>
        <w:spacing w:before="100" w:beforeAutospacing="1" w:after="100" w:afterAutospacing="1" w:line="240" w:lineRule="auto"/>
        <w:jc w:val="both"/>
        <w:outlineLvl w:val="2"/>
        <w:rPr>
          <w:rFonts w:ascii="Times New Roman" w:hAnsi="Times New Roman"/>
          <w:b/>
          <w:bCs/>
          <w:sz w:val="24"/>
          <w:szCs w:val="24"/>
        </w:rPr>
      </w:pPr>
      <w:r>
        <w:rPr>
          <w:rFonts w:ascii="Times New Roman" w:hAnsi="Times New Roman"/>
          <w:b/>
          <w:bCs/>
          <w:sz w:val="24"/>
          <w:szCs w:val="24"/>
        </w:rPr>
        <w:t>Pentru funcția publică de Consilier, clasa I, grad profesional principal, Compartiment Agricol și Cadastru Funciar</w:t>
      </w:r>
    </w:p>
    <w:p w14:paraId="07CAB761" w14:textId="3D4E2F13" w:rsidR="0018274E" w:rsidRDefault="00000000">
      <w:pPr>
        <w:numPr>
          <w:ilvl w:val="0"/>
          <w:numId w:val="2"/>
        </w:numPr>
        <w:spacing w:before="100" w:beforeAutospacing="1" w:after="100" w:afterAutospacing="1" w:line="240" w:lineRule="auto"/>
        <w:rPr>
          <w:rFonts w:ascii="Times New Roman" w:hAnsi="Times New Roman"/>
          <w:sz w:val="24"/>
          <w:szCs w:val="24"/>
        </w:rPr>
      </w:pPr>
      <w:r>
        <w:rPr>
          <w:rFonts w:ascii="Times New Roman" w:hAnsi="Times New Roman"/>
          <w:b/>
          <w:bCs/>
          <w:sz w:val="24"/>
          <w:szCs w:val="24"/>
        </w:rPr>
        <w:t>Proba scrisă:</w:t>
      </w:r>
      <w:r>
        <w:rPr>
          <w:rFonts w:ascii="Times New Roman" w:hAnsi="Times New Roman"/>
          <w:sz w:val="24"/>
          <w:szCs w:val="24"/>
        </w:rPr>
        <w:t xml:space="preserve"> </w:t>
      </w:r>
      <w:r w:rsidRPr="006349FD">
        <w:rPr>
          <w:rFonts w:ascii="Times New Roman" w:hAnsi="Times New Roman"/>
          <w:sz w:val="24"/>
          <w:szCs w:val="24"/>
        </w:rPr>
        <w:t>1</w:t>
      </w:r>
      <w:r w:rsidR="002A4C1B" w:rsidRPr="006349FD">
        <w:rPr>
          <w:rFonts w:ascii="Times New Roman" w:hAnsi="Times New Roman"/>
          <w:sz w:val="24"/>
          <w:szCs w:val="24"/>
        </w:rPr>
        <w:t>9</w:t>
      </w:r>
      <w:r w:rsidRPr="006349FD">
        <w:rPr>
          <w:rFonts w:ascii="Times New Roman" w:hAnsi="Times New Roman"/>
          <w:sz w:val="24"/>
          <w:szCs w:val="24"/>
        </w:rPr>
        <w:t xml:space="preserve">.11.2026, ora </w:t>
      </w:r>
      <w:r w:rsidRPr="006349FD">
        <w:rPr>
          <w:rFonts w:ascii="Times New Roman" w:hAnsi="Times New Roman"/>
          <w:b/>
          <w:bCs/>
          <w:sz w:val="24"/>
          <w:szCs w:val="24"/>
        </w:rPr>
        <w:t>11:00</w:t>
      </w:r>
      <w:r>
        <w:rPr>
          <w:rFonts w:ascii="Times New Roman" w:hAnsi="Times New Roman"/>
          <w:sz w:val="24"/>
          <w:szCs w:val="24"/>
        </w:rPr>
        <w:t>, la sediul Primăriei Comunei Mădăraș, nr. 193, județul Harghita;</w:t>
      </w:r>
    </w:p>
    <w:p w14:paraId="06E9B612" w14:textId="77777777" w:rsidR="0018274E" w:rsidRDefault="00000000">
      <w:pPr>
        <w:numPr>
          <w:ilvl w:val="0"/>
          <w:numId w:val="2"/>
        </w:numPr>
        <w:spacing w:before="100" w:beforeAutospacing="1" w:after="100" w:afterAutospacing="1" w:line="240" w:lineRule="auto"/>
        <w:rPr>
          <w:rFonts w:ascii="Times New Roman" w:hAnsi="Times New Roman"/>
          <w:sz w:val="24"/>
          <w:szCs w:val="24"/>
        </w:rPr>
      </w:pPr>
      <w:r>
        <w:rPr>
          <w:rFonts w:ascii="Times New Roman" w:hAnsi="Times New Roman"/>
          <w:b/>
          <w:bCs/>
          <w:sz w:val="24"/>
          <w:szCs w:val="24"/>
        </w:rPr>
        <w:t>Interviul:</w:t>
      </w:r>
      <w:r>
        <w:rPr>
          <w:rFonts w:ascii="Times New Roman" w:hAnsi="Times New Roman"/>
          <w:sz w:val="24"/>
          <w:szCs w:val="24"/>
        </w:rPr>
        <w:t xml:space="preserve"> la data și ora care vor fi comunicate odată cu afișarea rezultatelor probei scrise.</w:t>
      </w:r>
    </w:p>
    <w:p w14:paraId="1959C7BF" w14:textId="77777777" w:rsidR="006349FD" w:rsidRPr="006349FD" w:rsidRDefault="00000000" w:rsidP="006349FD">
      <w:pPr>
        <w:rPr>
          <w:rFonts w:ascii="Times New Roman" w:hAnsi="Times New Roman"/>
          <w:b/>
          <w:bCs/>
          <w:kern w:val="36"/>
          <w:sz w:val="24"/>
          <w:szCs w:val="24"/>
        </w:rPr>
      </w:pPr>
      <w:r w:rsidRPr="006349FD">
        <w:rPr>
          <w:rFonts w:ascii="Times New Roman" w:hAnsi="Times New Roman"/>
          <w:b/>
          <w:bCs/>
          <w:kern w:val="36"/>
          <w:sz w:val="28"/>
          <w:szCs w:val="28"/>
        </w:rPr>
        <w:t>B</w:t>
      </w:r>
      <w:r w:rsidRPr="006349FD">
        <w:rPr>
          <w:rFonts w:ascii="Times New Roman" w:hAnsi="Times New Roman"/>
          <w:b/>
          <w:bCs/>
          <w:kern w:val="36"/>
          <w:sz w:val="24"/>
          <w:szCs w:val="24"/>
        </w:rPr>
        <w:t>ibliografie:</w:t>
      </w:r>
    </w:p>
    <w:p w14:paraId="6241348F" w14:textId="5237ED1F" w:rsidR="006349FD" w:rsidRPr="006349FD" w:rsidRDefault="006349FD" w:rsidP="006349FD">
      <w:pPr>
        <w:spacing w:after="0" w:line="240" w:lineRule="auto"/>
        <w:rPr>
          <w:rFonts w:ascii="Times New Roman" w:hAnsi="Times New Roman"/>
          <w:bCs/>
          <w:sz w:val="24"/>
          <w:szCs w:val="24"/>
        </w:rPr>
      </w:pPr>
      <w:r w:rsidRPr="006349FD">
        <w:rPr>
          <w:rFonts w:ascii="Times New Roman" w:hAnsi="Times New Roman"/>
          <w:bCs/>
          <w:sz w:val="24"/>
          <w:szCs w:val="24"/>
        </w:rPr>
        <w:t>1. Constituția Românie, republicată;</w:t>
      </w:r>
    </w:p>
    <w:p w14:paraId="7A8A3035" w14:textId="77777777" w:rsidR="006349FD" w:rsidRPr="006349FD" w:rsidRDefault="006349FD" w:rsidP="006349FD">
      <w:pPr>
        <w:spacing w:after="0" w:line="240" w:lineRule="auto"/>
        <w:rPr>
          <w:rFonts w:ascii="Times New Roman" w:hAnsi="Times New Roman"/>
          <w:bCs/>
          <w:sz w:val="24"/>
          <w:szCs w:val="24"/>
        </w:rPr>
      </w:pPr>
      <w:r w:rsidRPr="006349FD">
        <w:rPr>
          <w:rFonts w:ascii="Times New Roman" w:hAnsi="Times New Roman"/>
          <w:bCs/>
          <w:sz w:val="24"/>
          <w:szCs w:val="24"/>
        </w:rPr>
        <w:t>2. OUG nr. 57/2019 privind Codul administrativ.</w:t>
      </w:r>
    </w:p>
    <w:p w14:paraId="22684E6D" w14:textId="77777777" w:rsidR="006349FD" w:rsidRPr="006349FD" w:rsidRDefault="006349FD" w:rsidP="006349FD">
      <w:pPr>
        <w:spacing w:after="0" w:line="240" w:lineRule="auto"/>
        <w:rPr>
          <w:rFonts w:ascii="Times New Roman" w:hAnsi="Times New Roman"/>
          <w:bCs/>
          <w:sz w:val="24"/>
          <w:szCs w:val="24"/>
        </w:rPr>
      </w:pPr>
      <w:r w:rsidRPr="006349FD">
        <w:rPr>
          <w:rFonts w:ascii="Times New Roman" w:hAnsi="Times New Roman"/>
          <w:bCs/>
          <w:sz w:val="24"/>
          <w:szCs w:val="24"/>
        </w:rPr>
        <w:t>3. Hotărârea nr. 1627/2024 privind registrul agricol pentru perioada 2025-2029</w:t>
      </w:r>
    </w:p>
    <w:p w14:paraId="1695781A" w14:textId="77777777" w:rsidR="006349FD" w:rsidRPr="006349FD" w:rsidRDefault="006349FD" w:rsidP="006349FD">
      <w:pPr>
        <w:spacing w:after="0" w:line="240" w:lineRule="auto"/>
        <w:rPr>
          <w:rFonts w:ascii="Times New Roman" w:hAnsi="Times New Roman"/>
          <w:bCs/>
          <w:sz w:val="24"/>
          <w:szCs w:val="24"/>
        </w:rPr>
      </w:pPr>
      <w:r w:rsidRPr="006349FD">
        <w:rPr>
          <w:rFonts w:ascii="Times New Roman" w:hAnsi="Times New Roman"/>
          <w:bCs/>
          <w:sz w:val="24"/>
          <w:szCs w:val="24"/>
        </w:rPr>
        <w:t>4. Ordonanța nr. 28/2008 privind registrul agricol</w:t>
      </w:r>
    </w:p>
    <w:p w14:paraId="1FFE9159" w14:textId="38164C98" w:rsidR="006349FD" w:rsidRPr="006349FD" w:rsidRDefault="006349FD" w:rsidP="006349FD">
      <w:pPr>
        <w:spacing w:after="0" w:line="240" w:lineRule="auto"/>
        <w:rPr>
          <w:rFonts w:ascii="Times New Roman" w:hAnsi="Times New Roman"/>
          <w:bCs/>
          <w:sz w:val="24"/>
          <w:szCs w:val="24"/>
        </w:rPr>
      </w:pPr>
      <w:r w:rsidRPr="006349FD">
        <w:rPr>
          <w:rFonts w:ascii="Times New Roman" w:hAnsi="Times New Roman"/>
          <w:bCs/>
          <w:sz w:val="24"/>
          <w:szCs w:val="24"/>
        </w:rPr>
        <w:t>5. Legea fondului funciar nr. 18/1991.-republicare</w:t>
      </w:r>
    </w:p>
    <w:p w14:paraId="186FA8D2" w14:textId="77777777" w:rsidR="006349FD" w:rsidRDefault="006349FD" w:rsidP="006349FD">
      <w:pPr>
        <w:spacing w:after="0" w:line="240" w:lineRule="auto"/>
        <w:jc w:val="both"/>
        <w:outlineLvl w:val="2"/>
        <w:rPr>
          <w:rFonts w:ascii="Times New Roman" w:hAnsi="Times New Roman"/>
          <w:b/>
          <w:bCs/>
          <w:sz w:val="24"/>
          <w:szCs w:val="24"/>
        </w:rPr>
      </w:pPr>
    </w:p>
    <w:p w14:paraId="478AE5B7" w14:textId="2FE5A820" w:rsidR="0018274E" w:rsidRDefault="00000000" w:rsidP="006349FD">
      <w:pPr>
        <w:spacing w:after="0" w:line="240" w:lineRule="auto"/>
        <w:jc w:val="both"/>
        <w:outlineLvl w:val="2"/>
        <w:rPr>
          <w:rFonts w:ascii="Times New Roman" w:hAnsi="Times New Roman"/>
          <w:b/>
          <w:bCs/>
          <w:sz w:val="24"/>
          <w:szCs w:val="24"/>
        </w:rPr>
      </w:pPr>
      <w:r>
        <w:rPr>
          <w:rFonts w:ascii="Times New Roman" w:hAnsi="Times New Roman"/>
          <w:b/>
          <w:bCs/>
          <w:sz w:val="24"/>
          <w:szCs w:val="24"/>
        </w:rPr>
        <w:t>Pentru funcția publică de Consilier achiziții publice, clasa I, grad profesional principal, Compartiment de Servire și Achiziții Publice</w:t>
      </w:r>
    </w:p>
    <w:p w14:paraId="369B6A22" w14:textId="2A7BF78A" w:rsidR="0018274E" w:rsidRDefault="00000000">
      <w:pPr>
        <w:numPr>
          <w:ilvl w:val="0"/>
          <w:numId w:val="3"/>
        </w:numPr>
        <w:spacing w:before="100" w:beforeAutospacing="1" w:after="100" w:afterAutospacing="1" w:line="240" w:lineRule="auto"/>
        <w:rPr>
          <w:rFonts w:ascii="Times New Roman" w:hAnsi="Times New Roman"/>
          <w:sz w:val="24"/>
          <w:szCs w:val="24"/>
        </w:rPr>
      </w:pPr>
      <w:r>
        <w:rPr>
          <w:rFonts w:ascii="Times New Roman" w:hAnsi="Times New Roman"/>
          <w:b/>
          <w:bCs/>
          <w:sz w:val="24"/>
          <w:szCs w:val="24"/>
        </w:rPr>
        <w:t>Proba scrisă:</w:t>
      </w:r>
      <w:r>
        <w:rPr>
          <w:rFonts w:ascii="Times New Roman" w:hAnsi="Times New Roman"/>
          <w:sz w:val="24"/>
          <w:szCs w:val="24"/>
        </w:rPr>
        <w:t xml:space="preserve"> </w:t>
      </w:r>
      <w:r w:rsidR="002A4C1B" w:rsidRPr="006349FD">
        <w:rPr>
          <w:rFonts w:ascii="Times New Roman" w:hAnsi="Times New Roman"/>
          <w:sz w:val="24"/>
          <w:szCs w:val="24"/>
        </w:rPr>
        <w:t>23</w:t>
      </w:r>
      <w:r w:rsidRPr="006349FD">
        <w:rPr>
          <w:rFonts w:ascii="Times New Roman" w:hAnsi="Times New Roman"/>
          <w:sz w:val="24"/>
          <w:szCs w:val="24"/>
        </w:rPr>
        <w:t xml:space="preserve">.11.2026, ora </w:t>
      </w:r>
      <w:r w:rsidRPr="006349FD">
        <w:rPr>
          <w:rFonts w:ascii="Times New Roman" w:hAnsi="Times New Roman"/>
          <w:b/>
          <w:bCs/>
          <w:sz w:val="24"/>
          <w:szCs w:val="24"/>
        </w:rPr>
        <w:t>11:00</w:t>
      </w:r>
      <w:r>
        <w:rPr>
          <w:rFonts w:ascii="Times New Roman" w:hAnsi="Times New Roman"/>
          <w:sz w:val="24"/>
          <w:szCs w:val="24"/>
        </w:rPr>
        <w:t>, la sediul Primăriei Comunei Mădăraș, nr. 193, județul Harghita;</w:t>
      </w:r>
    </w:p>
    <w:p w14:paraId="03436D3A" w14:textId="77777777" w:rsidR="0018274E" w:rsidRDefault="00000000">
      <w:pPr>
        <w:numPr>
          <w:ilvl w:val="0"/>
          <w:numId w:val="3"/>
        </w:numPr>
        <w:spacing w:before="100" w:beforeAutospacing="1" w:after="100" w:afterAutospacing="1" w:line="240" w:lineRule="auto"/>
        <w:rPr>
          <w:rFonts w:ascii="Times New Roman" w:hAnsi="Times New Roman"/>
          <w:sz w:val="24"/>
          <w:szCs w:val="24"/>
        </w:rPr>
      </w:pPr>
      <w:r>
        <w:rPr>
          <w:rFonts w:ascii="Times New Roman" w:hAnsi="Times New Roman"/>
          <w:b/>
          <w:bCs/>
          <w:sz w:val="24"/>
          <w:szCs w:val="24"/>
        </w:rPr>
        <w:t>Interviul:</w:t>
      </w:r>
      <w:r>
        <w:rPr>
          <w:rFonts w:ascii="Times New Roman" w:hAnsi="Times New Roman"/>
          <w:sz w:val="24"/>
          <w:szCs w:val="24"/>
        </w:rPr>
        <w:t xml:space="preserve"> la data și ora care vor fi comunicate odată cu afișarea rezultatelor probei scrise.</w:t>
      </w:r>
    </w:p>
    <w:p w14:paraId="72D779A9" w14:textId="667470A7" w:rsidR="006349FD" w:rsidRPr="006349FD" w:rsidRDefault="00000000" w:rsidP="006349FD">
      <w:pPr>
        <w:rPr>
          <w:rFonts w:ascii="Times New Roman" w:hAnsi="Times New Roman"/>
          <w:b/>
          <w:sz w:val="24"/>
          <w:szCs w:val="24"/>
        </w:rPr>
      </w:pPr>
      <w:r w:rsidRPr="006349FD">
        <w:rPr>
          <w:rFonts w:ascii="Times New Roman" w:hAnsi="Times New Roman"/>
          <w:b/>
          <w:bCs/>
          <w:kern w:val="36"/>
          <w:sz w:val="24"/>
          <w:szCs w:val="24"/>
        </w:rPr>
        <w:t>Bibliografie</w:t>
      </w:r>
      <w:r w:rsidR="006349FD" w:rsidRPr="006349FD">
        <w:rPr>
          <w:rFonts w:ascii="Times New Roman" w:hAnsi="Times New Roman"/>
          <w:b/>
          <w:bCs/>
          <w:kern w:val="36"/>
          <w:sz w:val="24"/>
          <w:szCs w:val="24"/>
        </w:rPr>
        <w:t xml:space="preserve">: </w:t>
      </w:r>
    </w:p>
    <w:p w14:paraId="4F634B12" w14:textId="77777777" w:rsidR="006349FD" w:rsidRPr="006349FD" w:rsidRDefault="006349FD" w:rsidP="006349FD">
      <w:pPr>
        <w:spacing w:after="0"/>
        <w:rPr>
          <w:rFonts w:ascii="Times New Roman" w:hAnsi="Times New Roman"/>
          <w:bCs/>
          <w:sz w:val="24"/>
          <w:szCs w:val="24"/>
        </w:rPr>
      </w:pPr>
      <w:bookmarkStart w:id="0" w:name="_Hlk129602494"/>
      <w:r w:rsidRPr="006349FD">
        <w:rPr>
          <w:rFonts w:ascii="Times New Roman" w:hAnsi="Times New Roman"/>
          <w:bCs/>
          <w:sz w:val="24"/>
          <w:szCs w:val="24"/>
        </w:rPr>
        <w:t>1. Constituția Românie, republicată;</w:t>
      </w:r>
    </w:p>
    <w:p w14:paraId="2F43C2FD" w14:textId="77777777" w:rsidR="006349FD" w:rsidRPr="006349FD" w:rsidRDefault="006349FD" w:rsidP="006349FD">
      <w:pPr>
        <w:spacing w:after="0"/>
        <w:rPr>
          <w:rFonts w:ascii="Times New Roman" w:hAnsi="Times New Roman"/>
          <w:bCs/>
          <w:sz w:val="24"/>
          <w:szCs w:val="24"/>
        </w:rPr>
      </w:pPr>
      <w:r w:rsidRPr="006349FD">
        <w:rPr>
          <w:rFonts w:ascii="Times New Roman" w:hAnsi="Times New Roman"/>
          <w:bCs/>
          <w:sz w:val="24"/>
          <w:szCs w:val="24"/>
        </w:rPr>
        <w:t xml:space="preserve">2. OUG nr. 57/2019 privind Codul administrativ </w:t>
      </w:r>
    </w:p>
    <w:bookmarkEnd w:id="0"/>
    <w:p w14:paraId="559C2865" w14:textId="77777777" w:rsidR="006349FD" w:rsidRPr="006349FD" w:rsidRDefault="006349FD" w:rsidP="006349FD">
      <w:pPr>
        <w:spacing w:after="0"/>
        <w:rPr>
          <w:rFonts w:ascii="Times New Roman" w:hAnsi="Times New Roman"/>
          <w:bCs/>
          <w:sz w:val="24"/>
          <w:szCs w:val="24"/>
        </w:rPr>
      </w:pPr>
      <w:r w:rsidRPr="006349FD">
        <w:rPr>
          <w:rFonts w:ascii="Times New Roman" w:hAnsi="Times New Roman"/>
          <w:bCs/>
          <w:sz w:val="24"/>
          <w:szCs w:val="24"/>
        </w:rPr>
        <w:t>3.Legea nr.98/2016 privind achizițiile publice, cu modificările și completările ulterioare;</w:t>
      </w:r>
    </w:p>
    <w:p w14:paraId="62C68547" w14:textId="77777777" w:rsidR="006349FD" w:rsidRPr="006349FD" w:rsidRDefault="006349FD" w:rsidP="006349FD">
      <w:pPr>
        <w:spacing w:after="0"/>
        <w:jc w:val="both"/>
        <w:rPr>
          <w:rFonts w:ascii="Times New Roman" w:hAnsi="Times New Roman"/>
          <w:bCs/>
          <w:sz w:val="24"/>
          <w:szCs w:val="24"/>
        </w:rPr>
      </w:pPr>
      <w:r w:rsidRPr="006349FD">
        <w:rPr>
          <w:rFonts w:ascii="Times New Roman" w:hAnsi="Times New Roman"/>
          <w:bCs/>
          <w:sz w:val="24"/>
          <w:szCs w:val="24"/>
        </w:rPr>
        <w:t>4. H.G. nr. 395/2016 pentru aprobarea Normelor metodologice de aplicare a prevederilor referitoare la atribuirea contractului de achiziții publică/acordului cadru din Legea nr. 98/2016, cu modificările și completările ulterioare.</w:t>
      </w:r>
    </w:p>
    <w:p w14:paraId="4CC1F980" w14:textId="74F3E5C8" w:rsidR="0018274E" w:rsidRPr="006349FD" w:rsidRDefault="006349FD" w:rsidP="006349FD">
      <w:pPr>
        <w:spacing w:after="0" w:line="240" w:lineRule="auto"/>
        <w:outlineLvl w:val="0"/>
        <w:rPr>
          <w:rFonts w:ascii="Times New Roman" w:hAnsi="Times New Roman"/>
          <w:b/>
          <w:bCs/>
          <w:color w:val="FF0000"/>
          <w:kern w:val="36"/>
          <w:sz w:val="24"/>
          <w:szCs w:val="24"/>
        </w:rPr>
      </w:pPr>
      <w:r w:rsidRPr="006349FD">
        <w:rPr>
          <w:rFonts w:ascii="Times New Roman" w:hAnsi="Times New Roman"/>
          <w:bCs/>
          <w:sz w:val="24"/>
          <w:szCs w:val="24"/>
        </w:rPr>
        <w:t>5. Regulament din 1994 privind recepţia construcţiilor</w:t>
      </w:r>
    </w:p>
    <w:p w14:paraId="76EEBCB3" w14:textId="77777777" w:rsidR="0018274E" w:rsidRDefault="00000000">
      <w:pPr>
        <w:spacing w:before="100" w:beforeAutospacing="1" w:after="100" w:afterAutospacing="1" w:line="240" w:lineRule="auto"/>
        <w:jc w:val="both"/>
        <w:outlineLvl w:val="0"/>
        <w:rPr>
          <w:rFonts w:ascii="Times New Roman" w:hAnsi="Times New Roman"/>
          <w:b/>
          <w:bCs/>
          <w:sz w:val="24"/>
          <w:szCs w:val="24"/>
        </w:rPr>
      </w:pPr>
      <w:r>
        <w:rPr>
          <w:rFonts w:ascii="Times New Roman" w:hAnsi="Times New Roman"/>
          <w:b/>
          <w:bCs/>
          <w:sz w:val="24"/>
          <w:szCs w:val="24"/>
        </w:rPr>
        <w:t>Pentru funcția publică de Consilier, clasa I, grad profesional principal, Compartiment pentru Buget Finanțe, Taxe și Impozite și Contabilitate</w:t>
      </w:r>
    </w:p>
    <w:p w14:paraId="3FCA1CAF" w14:textId="27C64A06" w:rsidR="0018274E" w:rsidRDefault="00000000">
      <w:pPr>
        <w:numPr>
          <w:ilvl w:val="0"/>
          <w:numId w:val="3"/>
        </w:numPr>
        <w:spacing w:before="100" w:beforeAutospacing="1" w:after="100" w:afterAutospacing="1" w:line="240" w:lineRule="auto"/>
        <w:rPr>
          <w:rFonts w:ascii="Times New Roman" w:hAnsi="Times New Roman"/>
          <w:sz w:val="24"/>
          <w:szCs w:val="24"/>
        </w:rPr>
      </w:pPr>
      <w:r>
        <w:rPr>
          <w:rFonts w:ascii="Times New Roman" w:hAnsi="Times New Roman"/>
          <w:b/>
          <w:bCs/>
          <w:sz w:val="24"/>
          <w:szCs w:val="24"/>
        </w:rPr>
        <w:t>Proba scrisă:</w:t>
      </w:r>
      <w:r>
        <w:rPr>
          <w:rFonts w:ascii="Times New Roman" w:hAnsi="Times New Roman"/>
          <w:sz w:val="24"/>
          <w:szCs w:val="24"/>
        </w:rPr>
        <w:t xml:space="preserve"> </w:t>
      </w:r>
      <w:r w:rsidR="002A4C1B" w:rsidRPr="006349FD">
        <w:rPr>
          <w:rFonts w:ascii="Times New Roman" w:hAnsi="Times New Roman"/>
          <w:sz w:val="24"/>
          <w:szCs w:val="24"/>
        </w:rPr>
        <w:t>24</w:t>
      </w:r>
      <w:r w:rsidRPr="006349FD">
        <w:rPr>
          <w:rFonts w:ascii="Times New Roman" w:hAnsi="Times New Roman"/>
          <w:sz w:val="24"/>
          <w:szCs w:val="24"/>
        </w:rPr>
        <w:t xml:space="preserve">.11.2026, ora </w:t>
      </w:r>
      <w:r w:rsidRPr="006349FD">
        <w:rPr>
          <w:rFonts w:ascii="Times New Roman" w:hAnsi="Times New Roman"/>
          <w:b/>
          <w:bCs/>
          <w:sz w:val="24"/>
          <w:szCs w:val="24"/>
        </w:rPr>
        <w:t>11:00</w:t>
      </w:r>
      <w:r>
        <w:rPr>
          <w:rFonts w:ascii="Times New Roman" w:hAnsi="Times New Roman"/>
          <w:sz w:val="24"/>
          <w:szCs w:val="24"/>
        </w:rPr>
        <w:t>, la sediul Primăriei Comunei Mădăraș, nr. 193, județul Harghita;</w:t>
      </w:r>
    </w:p>
    <w:p w14:paraId="47BB3094" w14:textId="77777777" w:rsidR="0018274E" w:rsidRDefault="00000000">
      <w:pPr>
        <w:numPr>
          <w:ilvl w:val="0"/>
          <w:numId w:val="3"/>
        </w:numPr>
        <w:spacing w:before="100" w:beforeAutospacing="1" w:after="100" w:afterAutospacing="1" w:line="240" w:lineRule="auto"/>
        <w:rPr>
          <w:rFonts w:ascii="Times New Roman" w:hAnsi="Times New Roman"/>
          <w:sz w:val="24"/>
          <w:szCs w:val="24"/>
        </w:rPr>
      </w:pPr>
      <w:r>
        <w:rPr>
          <w:rFonts w:ascii="Times New Roman" w:hAnsi="Times New Roman"/>
          <w:b/>
          <w:bCs/>
          <w:sz w:val="24"/>
          <w:szCs w:val="24"/>
        </w:rPr>
        <w:t>Interviul:</w:t>
      </w:r>
      <w:r>
        <w:rPr>
          <w:rFonts w:ascii="Times New Roman" w:hAnsi="Times New Roman"/>
          <w:sz w:val="24"/>
          <w:szCs w:val="24"/>
        </w:rPr>
        <w:t xml:space="preserve"> la data și ora care vor fi comunicate odată cu afișarea rezultatelor probei scrise.</w:t>
      </w:r>
    </w:p>
    <w:p w14:paraId="11E95D98" w14:textId="77777777" w:rsidR="006349FD" w:rsidRPr="006349FD" w:rsidRDefault="00000000" w:rsidP="006349FD">
      <w:pPr>
        <w:rPr>
          <w:rFonts w:ascii="Times New Roman" w:hAnsi="Times New Roman"/>
          <w:b/>
          <w:bCs/>
          <w:kern w:val="36"/>
          <w:sz w:val="24"/>
          <w:szCs w:val="24"/>
        </w:rPr>
      </w:pPr>
      <w:r w:rsidRPr="006349FD">
        <w:rPr>
          <w:rFonts w:ascii="Times New Roman" w:hAnsi="Times New Roman"/>
          <w:b/>
          <w:bCs/>
          <w:kern w:val="36"/>
          <w:sz w:val="24"/>
          <w:szCs w:val="24"/>
        </w:rPr>
        <w:t>Bibliografie</w:t>
      </w:r>
      <w:r w:rsidR="006349FD" w:rsidRPr="006349FD">
        <w:rPr>
          <w:rFonts w:ascii="Times New Roman" w:hAnsi="Times New Roman"/>
          <w:b/>
          <w:bCs/>
          <w:kern w:val="36"/>
          <w:sz w:val="24"/>
          <w:szCs w:val="24"/>
        </w:rPr>
        <w:t xml:space="preserve">: </w:t>
      </w:r>
    </w:p>
    <w:p w14:paraId="16871072" w14:textId="041AC44D" w:rsidR="006349FD" w:rsidRPr="006349FD" w:rsidRDefault="006349FD" w:rsidP="006349FD">
      <w:pPr>
        <w:spacing w:after="0"/>
        <w:rPr>
          <w:rFonts w:ascii="Times New Roman" w:hAnsi="Times New Roman"/>
          <w:bCs/>
          <w:sz w:val="24"/>
          <w:szCs w:val="24"/>
        </w:rPr>
      </w:pPr>
      <w:r w:rsidRPr="006349FD">
        <w:rPr>
          <w:rFonts w:ascii="Times New Roman" w:hAnsi="Times New Roman"/>
          <w:bCs/>
          <w:sz w:val="24"/>
          <w:szCs w:val="24"/>
        </w:rPr>
        <w:t>1. Constituția Românie, republicată;</w:t>
      </w:r>
    </w:p>
    <w:p w14:paraId="568EB25D" w14:textId="77777777" w:rsidR="006349FD" w:rsidRPr="006349FD" w:rsidRDefault="006349FD" w:rsidP="006349FD">
      <w:pPr>
        <w:spacing w:after="0"/>
        <w:rPr>
          <w:rFonts w:ascii="Times New Roman" w:hAnsi="Times New Roman"/>
          <w:bCs/>
          <w:sz w:val="24"/>
          <w:szCs w:val="24"/>
        </w:rPr>
      </w:pPr>
      <w:r w:rsidRPr="006349FD">
        <w:rPr>
          <w:rFonts w:ascii="Times New Roman" w:hAnsi="Times New Roman"/>
          <w:bCs/>
          <w:sz w:val="24"/>
          <w:szCs w:val="24"/>
        </w:rPr>
        <w:t>2. Ordonanța de urgență nr. 57/2019 privind Codul administrativ</w:t>
      </w:r>
    </w:p>
    <w:p w14:paraId="3B5D8888" w14:textId="77777777" w:rsidR="006349FD" w:rsidRPr="006349FD" w:rsidRDefault="006349FD" w:rsidP="006349FD">
      <w:pPr>
        <w:spacing w:after="0"/>
        <w:rPr>
          <w:rFonts w:ascii="Times New Roman" w:hAnsi="Times New Roman"/>
          <w:bCs/>
          <w:sz w:val="24"/>
          <w:szCs w:val="24"/>
        </w:rPr>
      </w:pPr>
      <w:r w:rsidRPr="006349FD">
        <w:rPr>
          <w:rFonts w:ascii="Times New Roman" w:hAnsi="Times New Roman"/>
          <w:bCs/>
          <w:sz w:val="24"/>
          <w:szCs w:val="24"/>
        </w:rPr>
        <w:t>3. Legea nr. 227/2015 privind codul fiscal, cu modificările și completările ulterioare.</w:t>
      </w:r>
    </w:p>
    <w:p w14:paraId="0E4B8EB8" w14:textId="77777777" w:rsidR="006349FD" w:rsidRPr="006349FD" w:rsidRDefault="006349FD" w:rsidP="006349FD">
      <w:pPr>
        <w:spacing w:after="0"/>
        <w:rPr>
          <w:rFonts w:ascii="Times New Roman" w:hAnsi="Times New Roman"/>
          <w:bCs/>
          <w:sz w:val="24"/>
          <w:szCs w:val="24"/>
        </w:rPr>
      </w:pPr>
      <w:r w:rsidRPr="006349FD">
        <w:rPr>
          <w:rFonts w:ascii="Times New Roman" w:hAnsi="Times New Roman"/>
          <w:bCs/>
          <w:sz w:val="24"/>
          <w:szCs w:val="24"/>
        </w:rPr>
        <w:t>4. Hotărârea Guvernului nr. 1/2016 pentru aprobarea Normelor metodologice de aplicare a Legii nr. 227/2015 privind Codul Fiscal</w:t>
      </w:r>
    </w:p>
    <w:p w14:paraId="03AEDCFF" w14:textId="77777777" w:rsidR="006349FD" w:rsidRPr="006349FD" w:rsidRDefault="006349FD" w:rsidP="006349FD">
      <w:pPr>
        <w:spacing w:after="0"/>
        <w:rPr>
          <w:rFonts w:ascii="Times New Roman" w:hAnsi="Times New Roman"/>
          <w:bCs/>
          <w:sz w:val="24"/>
          <w:szCs w:val="24"/>
        </w:rPr>
      </w:pPr>
      <w:r w:rsidRPr="006349FD">
        <w:rPr>
          <w:rFonts w:ascii="Times New Roman" w:hAnsi="Times New Roman"/>
          <w:bCs/>
          <w:sz w:val="24"/>
          <w:szCs w:val="24"/>
        </w:rPr>
        <w:lastRenderedPageBreak/>
        <w:t>5. Ordonanța Guvernului nr.2/2001 privind regimul juridic al contravențiilor, cu modificările și completările ulterioare.</w:t>
      </w:r>
    </w:p>
    <w:p w14:paraId="6660E64C" w14:textId="77777777" w:rsidR="006349FD" w:rsidRPr="006349FD" w:rsidRDefault="006349FD" w:rsidP="006349FD">
      <w:pPr>
        <w:spacing w:after="0"/>
        <w:rPr>
          <w:rFonts w:ascii="Times New Roman" w:hAnsi="Times New Roman"/>
          <w:bCs/>
          <w:sz w:val="24"/>
          <w:szCs w:val="24"/>
        </w:rPr>
      </w:pPr>
      <w:r w:rsidRPr="006349FD">
        <w:rPr>
          <w:rFonts w:ascii="Times New Roman" w:hAnsi="Times New Roman"/>
          <w:bCs/>
          <w:sz w:val="24"/>
          <w:szCs w:val="24"/>
        </w:rPr>
        <w:t>6. Legea 273/2006 privind finanţele publice locale</w:t>
      </w:r>
    </w:p>
    <w:p w14:paraId="734370C9" w14:textId="2E6FCC46" w:rsidR="0018274E" w:rsidRDefault="0018274E">
      <w:pPr>
        <w:spacing w:before="100" w:beforeAutospacing="1" w:after="100" w:afterAutospacing="1" w:line="240" w:lineRule="auto"/>
        <w:outlineLvl w:val="0"/>
        <w:rPr>
          <w:rFonts w:ascii="Times New Roman" w:hAnsi="Times New Roman"/>
          <w:b/>
          <w:bCs/>
          <w:color w:val="FF0000"/>
          <w:kern w:val="36"/>
          <w:sz w:val="24"/>
          <w:szCs w:val="24"/>
        </w:rPr>
      </w:pPr>
    </w:p>
    <w:p w14:paraId="35B84099" w14:textId="77777777" w:rsidR="0018274E" w:rsidRDefault="00000000">
      <w:pPr>
        <w:spacing w:before="100" w:beforeAutospacing="1" w:after="100" w:afterAutospacing="1" w:line="240" w:lineRule="auto"/>
        <w:outlineLvl w:val="0"/>
        <w:rPr>
          <w:rFonts w:ascii="Times New Roman" w:hAnsi="Times New Roman"/>
          <w:b/>
          <w:bCs/>
          <w:kern w:val="36"/>
          <w:sz w:val="24"/>
          <w:szCs w:val="24"/>
        </w:rPr>
      </w:pPr>
      <w:r>
        <w:rPr>
          <w:rFonts w:ascii="Times New Roman" w:hAnsi="Times New Roman"/>
          <w:b/>
          <w:bCs/>
          <w:kern w:val="36"/>
          <w:sz w:val="24"/>
          <w:szCs w:val="24"/>
        </w:rPr>
        <w:t>Relații suplimentare</w:t>
      </w:r>
    </w:p>
    <w:p w14:paraId="7893071E" w14:textId="77777777" w:rsidR="0018274E" w:rsidRDefault="00000000">
      <w:pPr>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Informații suplimentare privind organizarea examenului se pot obține la sediul Primăriei Comunei Mădăraș, nr. 193, județul Harghita.</w:t>
      </w:r>
    </w:p>
    <w:p w14:paraId="3B850C6D" w14:textId="77777777" w:rsidR="0018274E" w:rsidRDefault="00000000">
      <w:pPr>
        <w:spacing w:before="100" w:beforeAutospacing="1" w:after="100" w:afterAutospacing="1" w:line="240" w:lineRule="auto"/>
        <w:rPr>
          <w:rFonts w:ascii="Times New Roman" w:hAnsi="Times New Roman"/>
          <w:sz w:val="24"/>
          <w:szCs w:val="24"/>
        </w:rPr>
      </w:pPr>
      <w:r>
        <w:rPr>
          <w:rFonts w:ascii="Times New Roman" w:hAnsi="Times New Roman"/>
          <w:b/>
          <w:bCs/>
          <w:sz w:val="24"/>
          <w:szCs w:val="24"/>
        </w:rPr>
        <w:t>Persoană de contact:</w:t>
      </w:r>
      <w:r>
        <w:rPr>
          <w:rFonts w:ascii="Times New Roman" w:hAnsi="Times New Roman"/>
          <w:sz w:val="24"/>
          <w:szCs w:val="24"/>
        </w:rPr>
        <w:t xml:space="preserve"> Balázs Imola</w:t>
      </w:r>
      <w:r>
        <w:rPr>
          <w:rFonts w:ascii="Times New Roman" w:hAnsi="Times New Roman"/>
          <w:sz w:val="24"/>
          <w:szCs w:val="24"/>
        </w:rPr>
        <w:br/>
      </w:r>
      <w:r>
        <w:rPr>
          <w:rFonts w:ascii="Times New Roman" w:hAnsi="Times New Roman"/>
          <w:b/>
          <w:bCs/>
          <w:sz w:val="24"/>
          <w:szCs w:val="24"/>
        </w:rPr>
        <w:t>Telefon:</w:t>
      </w:r>
      <w:r>
        <w:rPr>
          <w:rFonts w:ascii="Times New Roman" w:hAnsi="Times New Roman"/>
          <w:sz w:val="24"/>
          <w:szCs w:val="24"/>
        </w:rPr>
        <w:t xml:space="preserve"> 0741 652 388</w:t>
      </w:r>
      <w:r>
        <w:rPr>
          <w:rFonts w:ascii="Times New Roman" w:hAnsi="Times New Roman"/>
          <w:sz w:val="24"/>
          <w:szCs w:val="24"/>
        </w:rPr>
        <w:br/>
      </w:r>
      <w:r>
        <w:rPr>
          <w:rFonts w:ascii="Times New Roman" w:hAnsi="Times New Roman"/>
          <w:b/>
          <w:bCs/>
          <w:sz w:val="24"/>
          <w:szCs w:val="24"/>
        </w:rPr>
        <w:t>E-mail:</w:t>
      </w:r>
      <w:r>
        <w:rPr>
          <w:rFonts w:ascii="Times New Roman" w:hAnsi="Times New Roman"/>
          <w:sz w:val="24"/>
          <w:szCs w:val="24"/>
        </w:rPr>
        <w:t xml:space="preserve"> </w:t>
      </w:r>
      <w:hyperlink r:id="rId5" w:history="1">
        <w:r>
          <w:rPr>
            <w:rFonts w:ascii="Times New Roman" w:hAnsi="Times New Roman"/>
            <w:color w:val="0000FF"/>
            <w:sz w:val="24"/>
            <w:szCs w:val="24"/>
            <w:u w:val="single"/>
          </w:rPr>
          <w:t>csikmadaras@gmail.com</w:t>
        </w:r>
      </w:hyperlink>
    </w:p>
    <w:sectPr w:rsidR="0018274E" w:rsidSect="002A4C1B">
      <w:pgSz w:w="11906" w:h="16838"/>
      <w:pgMar w:top="993" w:right="1417"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17CEC"/>
    <w:multiLevelType w:val="multilevel"/>
    <w:tmpl w:val="8D929126"/>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 w15:restartNumberingAfterBreak="0">
    <w:nsid w:val="57897DBE"/>
    <w:multiLevelType w:val="multilevel"/>
    <w:tmpl w:val="6A42F490"/>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 w15:restartNumberingAfterBreak="0">
    <w:nsid w:val="6F612F64"/>
    <w:multiLevelType w:val="multilevel"/>
    <w:tmpl w:val="99EEB3E0"/>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num w:numId="1" w16cid:durableId="68581682">
    <w:abstractNumId w:val="1"/>
  </w:num>
  <w:num w:numId="2" w16cid:durableId="1048260497">
    <w:abstractNumId w:val="2"/>
  </w:num>
  <w:num w:numId="3" w16cid:durableId="1102468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43E"/>
    <w:rsid w:val="0018274E"/>
    <w:rsid w:val="002A4C1B"/>
    <w:rsid w:val="00381ABD"/>
    <w:rsid w:val="00434EC5"/>
    <w:rsid w:val="00446A9C"/>
    <w:rsid w:val="005A765D"/>
    <w:rsid w:val="006349FD"/>
    <w:rsid w:val="0093043E"/>
    <w:rsid w:val="00B414CF"/>
    <w:rsid w:val="00B9787C"/>
    <w:rsid w:val="00BC0547"/>
    <w:rsid w:val="00D463F4"/>
    <w:rsid w:val="00E33DA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A7882"/>
  <w15:chartTrackingRefBased/>
  <w15:docId w15:val="{56E6522C-47BA-4CD7-953A-DC6642641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ro-RO" w:eastAsia="ro-R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hAnsi="Times New Roman"/>
      <w:b/>
      <w:bCs/>
      <w:kern w:val="36"/>
      <w:sz w:val="48"/>
      <w:szCs w:val="48"/>
    </w:rPr>
  </w:style>
  <w:style w:type="paragraph" w:styleId="Heading2">
    <w:name w:val="heading 2"/>
    <w:basedOn w:val="Normal"/>
    <w:link w:val="Heading2Char"/>
    <w:uiPriority w:val="9"/>
    <w:qFormat/>
    <w:pPr>
      <w:spacing w:before="100" w:beforeAutospacing="1" w:after="100" w:afterAutospacing="1" w:line="240" w:lineRule="auto"/>
      <w:outlineLvl w:val="1"/>
    </w:pPr>
    <w:rPr>
      <w:rFonts w:ascii="Times New Roman" w:hAnsi="Times New Roman"/>
      <w:b/>
      <w:bCs/>
      <w:sz w:val="36"/>
      <w:szCs w:val="36"/>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rPr>
  </w:style>
  <w:style w:type="character" w:styleId="Strong">
    <w:name w:val="Strong"/>
    <w:basedOn w:val="DefaultParagraphFont"/>
    <w:uiPriority w:val="22"/>
    <w:qFormat/>
    <w:rPr>
      <w:b/>
      <w:bCs/>
    </w:rPr>
  </w:style>
  <w:style w:type="paragraph" w:styleId="NormalWeb">
    <w:name w:val="Normal (Web)"/>
    <w:basedOn w:val="Normal"/>
    <w:uiPriority w:val="99"/>
    <w:semiHidden/>
    <w:unhideWhenUsed/>
    <w:pPr>
      <w:spacing w:before="100" w:beforeAutospacing="1" w:after="100" w:afterAutospacing="1" w:line="240" w:lineRule="auto"/>
    </w:pPr>
    <w:rPr>
      <w:rFonts w:ascii="Times New Roman" w:hAnsi="Times New Roman"/>
      <w:sz w:val="24"/>
      <w:szCs w:val="24"/>
    </w:rPr>
  </w:style>
  <w:style w:type="character" w:styleId="Emphasis">
    <w:name w:val="Emphasis"/>
    <w:basedOn w:val="DefaultParagraphFont"/>
    <w:uiPriority w:val="20"/>
    <w:qFormat/>
    <w:rPr>
      <w:i/>
      <w:iCs/>
    </w:rPr>
  </w:style>
  <w:style w:type="character" w:styleId="Hyperlink">
    <w:name w:val="Hyperlink"/>
    <w:basedOn w:val="DefaultParagraphFont"/>
    <w:uiPriority w:val="99"/>
    <w:semiHidden/>
    <w:unhideWhenUsed/>
    <w:rPr>
      <w:color w:val="0000FF"/>
      <w:u w:val="single"/>
    </w:rPr>
  </w:style>
  <w:style w:type="paragraph" w:styleId="ListParagraph">
    <w:name w:val="List Paragraph"/>
    <w:basedOn w:val="Normal"/>
    <w:uiPriority w:val="34"/>
    <w:qFormat/>
    <w:pPr>
      <w:ind w:left="720"/>
      <w:contextualSpacing/>
    </w:p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3091709">
      <w:bodyDiv w:val="1"/>
      <w:marLeft w:val="0"/>
      <w:marRight w:val="0"/>
      <w:marTop w:val="0"/>
      <w:marBottom w:val="0"/>
      <w:divBdr>
        <w:top w:val="none" w:sz="0" w:space="0" w:color="auto"/>
        <w:left w:val="none" w:sz="0" w:space="0" w:color="auto"/>
        <w:bottom w:val="none" w:sz="0" w:space="0" w:color="auto"/>
        <w:right w:val="none" w:sz="0" w:space="0" w:color="auto"/>
      </w:divBdr>
      <w:divsChild>
        <w:div w:id="909535929">
          <w:marLeft w:val="0"/>
          <w:marRight w:val="0"/>
          <w:marTop w:val="0"/>
          <w:marBottom w:val="0"/>
          <w:divBdr>
            <w:top w:val="none" w:sz="0" w:space="0" w:color="auto"/>
            <w:left w:val="none" w:sz="0" w:space="0" w:color="auto"/>
            <w:bottom w:val="none" w:sz="0" w:space="0" w:color="auto"/>
            <w:right w:val="none" w:sz="0" w:space="0" w:color="auto"/>
          </w:divBdr>
          <w:divsChild>
            <w:div w:id="1300694128">
              <w:marLeft w:val="0"/>
              <w:marRight w:val="0"/>
              <w:marTop w:val="0"/>
              <w:marBottom w:val="0"/>
              <w:divBdr>
                <w:top w:val="none" w:sz="0" w:space="0" w:color="auto"/>
                <w:left w:val="none" w:sz="0" w:space="0" w:color="auto"/>
                <w:bottom w:val="none" w:sz="0" w:space="0" w:color="auto"/>
                <w:right w:val="none" w:sz="0" w:space="0" w:color="auto"/>
              </w:divBdr>
              <w:divsChild>
                <w:div w:id="60831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sikmadaras@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Them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Theme">
      <a:majorFont>
        <a:latin typeface="Calibri Light"/>
        <a:ea typeface=""/>
        <a:cs typeface=""/>
      </a:majorFont>
      <a:minorFont>
        <a:latin typeface="Calibri"/>
        <a:ea typeface=""/>
        <a:cs typeface=""/>
      </a:minorFont>
    </a:fontScheme>
    <a:fmtScheme name="Office Theme">
      <a:fillStyleLst>
        <a:solidFill>
          <a:schemeClr val="phClr"/>
        </a:solidFill>
        <a:solidFill>
          <a:schemeClr val="phClr"/>
        </a:solidFill>
        <a:solidFill>
          <a:schemeClr val="phClr"/>
        </a:soli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659</Words>
  <Characters>3826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Melinda</dc:creator>
  <cp:lastModifiedBy>Csikmadaras Könyvelés</cp:lastModifiedBy>
  <cp:revision>27</cp:revision>
  <dcterms:created xsi:type="dcterms:W3CDTF">2026-10-13T08:29:00Z</dcterms:created>
  <dcterms:modified xsi:type="dcterms:W3CDTF">2026-10-21T10:55:00Z</dcterms:modified>
</cp:coreProperties>
</file>